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B0" w:rsidRPr="008C256F" w:rsidRDefault="008C256F" w:rsidP="008C25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256F">
        <w:rPr>
          <w:rFonts w:ascii="Times New Roman" w:hAnsi="Times New Roman" w:cs="Times New Roman"/>
          <w:sz w:val="24"/>
          <w:szCs w:val="24"/>
        </w:rPr>
        <w:t>Методическая продукция 2016-2017</w:t>
      </w:r>
    </w:p>
    <w:tbl>
      <w:tblPr>
        <w:tblpPr w:leftFromText="180" w:rightFromText="180" w:tblpY="88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425"/>
        <w:gridCol w:w="1985"/>
        <w:gridCol w:w="567"/>
        <w:gridCol w:w="425"/>
        <w:gridCol w:w="425"/>
        <w:gridCol w:w="3686"/>
      </w:tblGrid>
      <w:tr w:rsidR="008C256F" w:rsidRPr="008C256F" w:rsidTr="00EA04E4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ФИО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Тема публикации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Где опубликовано, когда</w:t>
            </w:r>
          </w:p>
          <w:p w:rsidR="008C256F" w:rsidRPr="008C256F" w:rsidRDefault="008C256F" w:rsidP="008C256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C256F" w:rsidRPr="008C256F" w:rsidTr="00EA04E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C256F" w:rsidRPr="008C256F" w:rsidRDefault="008C256F" w:rsidP="008C256F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8C256F">
              <w:rPr>
                <w:rFonts w:ascii="Times New Roman" w:hAnsi="Times New Roman" w:cs="Times New Roman"/>
                <w:b/>
                <w:szCs w:val="24"/>
              </w:rPr>
              <w:t>Международный уровень</w:t>
            </w:r>
          </w:p>
        </w:tc>
      </w:tr>
      <w:tr w:rsidR="008C256F" w:rsidRPr="008C256F" w:rsidTr="00EA04E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Салимова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А.И.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 xml:space="preserve">«Изучение женского народного костюма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татар-кряшен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Сборник материалов   Международной научно-практической конференции в рамках Международного конкурса-фестиваля традиционной художественной культуры «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Этномириада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>» (г</w:t>
            </w:r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 xml:space="preserve">азань, 9 октября 2016г.) </w:t>
            </w:r>
          </w:p>
        </w:tc>
      </w:tr>
      <w:tr w:rsidR="008C256F" w:rsidRPr="008C256F" w:rsidTr="00EA04E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Салимова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А.И.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Салимова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Ф.Б.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«Развитие профессиональных компетенций педагога дополнительного образования»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Сборник тезисов</w:t>
            </w:r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 xml:space="preserve"> У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 xml:space="preserve"> Международной конференции «Преемственная система инклюзивного образования: профессиональные компетенции педагогов», 1-2 марта 2017г. – Казань: Изд-во «Познание»  Казанского инновационного университета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им.В.Г.Тимерясова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(ИЭУП), 2017. – 588с.</w:t>
            </w:r>
          </w:p>
        </w:tc>
      </w:tr>
      <w:tr w:rsidR="008C256F" w:rsidRPr="008C256F" w:rsidTr="00EA04E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Салимова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Фарида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Бакиевна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«Сохранение исторической памяти о защитниках родного края в рамках деятельности музея детской литературы»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Материалы  Международной НПК «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Муса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Джалиль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>: жизнь и творчество через призму ценностей 21 века</w:t>
            </w:r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>»К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>(П)ФУ, Национальный музей РТ, Министерство образования РТ), 2016</w:t>
            </w:r>
          </w:p>
        </w:tc>
      </w:tr>
      <w:tr w:rsidR="008C256F" w:rsidRPr="008C256F" w:rsidTr="00EA04E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 xml:space="preserve">Бариев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Ильгизар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Баширович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«Роль образовательных учреждений в развитии декоративно-прикладного искусства»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Сборник материалов международной научно-практической конференции в рамках Международного  конкурса фестиваля художественной культуры «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Этномириада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>» (г</w:t>
            </w:r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>азань, 9 октября 2016г.)</w:t>
            </w:r>
          </w:p>
        </w:tc>
      </w:tr>
      <w:tr w:rsidR="008C256F" w:rsidRPr="008C256F" w:rsidTr="00EA04E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Аюпова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Лада Валерьевна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«Александр Сергеевич Пушкин породнился со своей музой Анной Петровной Керн через казанских родственников»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pStyle w:val="a3"/>
              <w:ind w:left="0"/>
              <w:jc w:val="both"/>
              <w:rPr>
                <w:szCs w:val="24"/>
              </w:rPr>
            </w:pPr>
            <w:r w:rsidRPr="008C256F">
              <w:rPr>
                <w:szCs w:val="24"/>
              </w:rPr>
              <w:t>Материалы международной научно-практической конференции «Наследие А.С.Пушкина в современном мире», - Псков: Псковский государственный университет, 2016. – 144с.</w:t>
            </w:r>
          </w:p>
        </w:tc>
      </w:tr>
      <w:tr w:rsidR="008C256F" w:rsidRPr="008C256F" w:rsidTr="00EA04E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C256F" w:rsidRPr="008C256F" w:rsidRDefault="008C256F" w:rsidP="008C256F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8C256F">
              <w:rPr>
                <w:rFonts w:ascii="Times New Roman" w:hAnsi="Times New Roman" w:cs="Times New Roman"/>
                <w:b/>
                <w:szCs w:val="24"/>
              </w:rPr>
              <w:t>Всероссийский уровень</w:t>
            </w:r>
          </w:p>
        </w:tc>
      </w:tr>
      <w:tr w:rsidR="008C256F" w:rsidRPr="008C256F" w:rsidTr="00EA04E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Салимова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А.И.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Салимова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Ф.Б.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«Пути развития профессиональной компетентности педагога дополнительного образования»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 xml:space="preserve">Сборник тезисов VII Открытых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Алишевских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педагогических чтений «Психолого-педагогические идеи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Януша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Корчака и современное дополнительное образование детей»</w:t>
            </w:r>
          </w:p>
        </w:tc>
      </w:tr>
      <w:tr w:rsidR="008C256F" w:rsidRPr="008C256F" w:rsidTr="00EA04E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Салимова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А.И.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Салимова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Ф.Б.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«Проектно-исследовательская деятельность, ориентированная на творческое саморазвитие личности»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 xml:space="preserve">Сборник тезисов всероссийской научно-практической конференции с международным участием Андреевские чтения: «Современные концепции и технологии педагогического образования в контексте творческого саморазвития личности», 27-28.3.2017г. – Казань: </w:t>
            </w:r>
          </w:p>
        </w:tc>
      </w:tr>
      <w:tr w:rsidR="008C256F" w:rsidRPr="008C256F" w:rsidTr="00EA04E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Аксанова Н.А.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 xml:space="preserve">«Творческое саморазвитие личности на занятиях объединений  туристско-краеведческого профиля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ДДЮТиЭ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«Простор»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Сборник тезисов всероссийской научно-практической конференции с международным участием Андреевские чтения: «Современные концепции и технологии педагогического образования в контексте творческого саморазвития личности», 27-28.3.2017г. – Казань:</w:t>
            </w:r>
          </w:p>
        </w:tc>
      </w:tr>
      <w:tr w:rsidR="008C256F" w:rsidRPr="008C256F" w:rsidTr="00EA04E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lastRenderedPageBreak/>
              <w:t>Гильмутдинова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Г.М.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Творческие конкурсы и участие в них как средство саморазвития обучающихся в системе дополнительного образования МБУДО «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ДДЮТиЭ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«Простор» Ново-Савиновского района г</w:t>
            </w:r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Сборник тезисов всероссийской научно-практической конференции с международным участием Андреевские чтения: «Современные концепции и технологии педагогического образования в контексте творческого саморазвития личности», 27-28.3.2017г. – Казань:</w:t>
            </w:r>
          </w:p>
        </w:tc>
      </w:tr>
      <w:tr w:rsidR="008C256F" w:rsidRPr="008C256F" w:rsidTr="00EA04E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Замалетдинов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Ильдар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Валиуллович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Статья: «Грамматика туристского узла»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Вестник академии детско-юношеского туризма и краеведения</w:t>
            </w:r>
          </w:p>
        </w:tc>
      </w:tr>
      <w:tr w:rsidR="008C256F" w:rsidRPr="008C256F" w:rsidTr="00EA04E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Замалетдинов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Ильдар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Валиуллович</w:t>
            </w:r>
            <w:proofErr w:type="spellEnd"/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Статья «Азбука туристского узла»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Информационно-образовательный журнал «Родина-</w:t>
            </w:r>
            <w:proofErr w:type="gramStart"/>
            <w:r w:rsidRPr="008C256F">
              <w:rPr>
                <w:rFonts w:ascii="Times New Roman" w:hAnsi="Times New Roman" w:cs="Times New Roman"/>
                <w:szCs w:val="24"/>
                <w:lang w:val="en-US"/>
              </w:rPr>
              <w:t>RU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>», «Детский туризм в Казахстане»,  №2(64) - 2016</w:t>
            </w:r>
          </w:p>
        </w:tc>
      </w:tr>
      <w:tr w:rsidR="008C256F" w:rsidRPr="008C256F" w:rsidTr="00EA04E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Хабибрахманов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Булат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Габдрахманович</w:t>
            </w:r>
            <w:proofErr w:type="spellEnd"/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pStyle w:val="a3"/>
              <w:ind w:left="0"/>
              <w:rPr>
                <w:szCs w:val="24"/>
              </w:rPr>
            </w:pPr>
            <w:r w:rsidRPr="008C256F">
              <w:rPr>
                <w:szCs w:val="24"/>
              </w:rPr>
              <w:t xml:space="preserve">Статья в сборнике материалов Всероссийской научно-практической конференции </w:t>
            </w:r>
            <w:r w:rsidRPr="008C256F">
              <w:rPr>
                <w:sz w:val="25"/>
                <w:szCs w:val="25"/>
              </w:rPr>
              <w:t>«Инновационные технологии урочной и внеурочной деятельности учителя в условиях реализации ФГОС».</w:t>
            </w:r>
            <w:r w:rsidRPr="008C256F">
              <w:rPr>
                <w:szCs w:val="24"/>
              </w:rPr>
              <w:t xml:space="preserve"> – Казань: Редакционно-издательский центр «Школа», 2017 – 582 </w:t>
            </w:r>
            <w:proofErr w:type="gramStart"/>
            <w:r w:rsidRPr="008C256F">
              <w:rPr>
                <w:szCs w:val="24"/>
              </w:rPr>
              <w:t>с</w:t>
            </w:r>
            <w:proofErr w:type="gramEnd"/>
            <w:r w:rsidRPr="008C256F">
              <w:rPr>
                <w:szCs w:val="24"/>
              </w:rPr>
              <w:t>.</w:t>
            </w:r>
          </w:p>
        </w:tc>
      </w:tr>
      <w:tr w:rsidR="008C256F" w:rsidRPr="008C256F" w:rsidTr="00EA04E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C256F" w:rsidRPr="008C256F" w:rsidRDefault="008C256F" w:rsidP="008C256F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8C256F">
              <w:rPr>
                <w:rFonts w:ascii="Times New Roman" w:hAnsi="Times New Roman" w:cs="Times New Roman"/>
                <w:b/>
                <w:szCs w:val="24"/>
              </w:rPr>
              <w:t>Республиканский уровень</w:t>
            </w:r>
          </w:p>
        </w:tc>
      </w:tr>
      <w:tr w:rsidR="008C256F" w:rsidRPr="008C256F" w:rsidTr="00EA04E4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Салимова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А.И.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 xml:space="preserve">«Интеграция общего и дополнительного образования как содержательная основа реализации духовно-нравственного воспитания </w:t>
            </w:r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Сборник тезисов республиканской научно-практической конференции  «Актуальные      аспекты развития краеведения в Республике Татарстан»</w:t>
            </w:r>
          </w:p>
        </w:tc>
      </w:tr>
      <w:tr w:rsidR="008C256F" w:rsidRPr="008C256F" w:rsidTr="00EA04E4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Аксанова Н.А.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«Современные методы и приемы приобщения воспитанников к изучению традиций, истории и культуре родного края на занятиях объединения «Юный краевед»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Сборник тезисов республиканской научно-практической конференции  «Актуальные      аспекты развития краеведения в Республике Татарстан»</w:t>
            </w:r>
          </w:p>
        </w:tc>
      </w:tr>
      <w:tr w:rsidR="008C256F" w:rsidRPr="008C256F" w:rsidTr="00EA04E4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Петрова Н.А.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Творческо-исследовательский проект: «Создание своего родового дерева»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Сборник тезисов республиканской научно-практической конференции  «Актуальные      аспекты развития краеведения в Республике Татарстан»</w:t>
            </w:r>
          </w:p>
        </w:tc>
      </w:tr>
      <w:tr w:rsidR="008C256F" w:rsidRPr="008C256F" w:rsidTr="00EA04E4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Ризванова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Ю.А.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 xml:space="preserve">«Приобщение </w:t>
            </w:r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 xml:space="preserve"> к изучению истории и культуры родного края через туристско-краеведческую деятельность»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Сборник тезисов республиканской научно-практической конференции  «Актуальные      аспекты развития краеведения в Республике Татарстан»</w:t>
            </w:r>
          </w:p>
        </w:tc>
      </w:tr>
      <w:tr w:rsidR="008C256F" w:rsidRPr="008C256F" w:rsidTr="00EA04E4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Салимова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Ф.Б.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«Проектно-исследовательская деятельность «Писатели-юбиляры»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Сборник тезисов республиканской научно-практической конференции  «Актуальные      аспекты развития краеведения в Республике Татарстан»</w:t>
            </w:r>
          </w:p>
        </w:tc>
      </w:tr>
      <w:tr w:rsidR="008C256F" w:rsidRPr="008C256F" w:rsidTr="00EA04E4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Гильмутдинова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Г.М.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 xml:space="preserve">«Воспитание культуры межнационального общения </w:t>
            </w:r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 xml:space="preserve"> средствами образовательной программы </w:t>
            </w:r>
            <w:r w:rsidRPr="008C256F">
              <w:rPr>
                <w:rFonts w:ascii="Times New Roman" w:hAnsi="Times New Roman" w:cs="Times New Roman"/>
                <w:szCs w:val="24"/>
              </w:rPr>
              <w:lastRenderedPageBreak/>
              <w:t>объединения «Юный краевед»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lastRenderedPageBreak/>
              <w:t xml:space="preserve">Сборник тезисов республиканской научно-практической конференции  «Актуальные      аспекты развития краеведения в Республике </w:t>
            </w:r>
            <w:r w:rsidRPr="008C256F">
              <w:rPr>
                <w:rFonts w:ascii="Times New Roman" w:hAnsi="Times New Roman" w:cs="Times New Roman"/>
                <w:szCs w:val="24"/>
              </w:rPr>
              <w:lastRenderedPageBreak/>
              <w:t>Татарстан»</w:t>
            </w:r>
          </w:p>
        </w:tc>
      </w:tr>
      <w:tr w:rsidR="008C256F" w:rsidRPr="008C256F" w:rsidTr="00EA04E4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lastRenderedPageBreak/>
              <w:t>Гильмутдинова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Г.М.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 xml:space="preserve">«Проект «Городской литературно-театральный фестиваль детского творчества «Мой Пушкин» как средство развития гражданской идентичности личности </w:t>
            </w:r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Сборник тезисов республиканской научно-практической конференции  «Актуальные      аспекты развития краеведения в Республике Татарстан»</w:t>
            </w:r>
          </w:p>
        </w:tc>
      </w:tr>
      <w:tr w:rsidR="008C256F" w:rsidRPr="008C256F" w:rsidTr="00EA04E4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Халикова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Гульназ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Габбасовна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Статья: «Роль школьного музея в духовно-нравственном воспитании школьников»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 xml:space="preserve">Сборник работ научно-практической конференции </w:t>
            </w:r>
          </w:p>
        </w:tc>
      </w:tr>
      <w:tr w:rsidR="008C256F" w:rsidRPr="008C256F" w:rsidTr="00EA04E4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Халикова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Гульназ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Габбасовна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«Воспитание и обучение школьников с помощью музейной  педагогики»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 xml:space="preserve">Сборник статей  пятых республиканских педагогических чтений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им.М.Буби</w:t>
            </w:r>
            <w:proofErr w:type="spellEnd"/>
          </w:p>
        </w:tc>
      </w:tr>
      <w:tr w:rsidR="008C256F" w:rsidRPr="008C256F" w:rsidTr="00EA04E4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Закиров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Айдар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Минлекашипович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Статья: «Воспитание толерантности»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Сборник работ научно-исследовательской конференции им</w:t>
            </w:r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>.У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>шинского</w:t>
            </w:r>
          </w:p>
        </w:tc>
      </w:tr>
      <w:tr w:rsidR="008C256F" w:rsidRPr="008C256F" w:rsidTr="00EA04E4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Закиров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Айдар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Минлекашипович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8C256F">
              <w:rPr>
                <w:rFonts w:ascii="Times New Roman" w:hAnsi="Times New Roman" w:cs="Times New Roman"/>
                <w:lang w:val="tt-RU"/>
              </w:rPr>
              <w:t>“Күпмилләтле укучылар коллективында милли гореф-гадәтләргә нигезләнеп толерантлык тәрбияләү”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8C256F">
              <w:rPr>
                <w:rFonts w:ascii="Times New Roman" w:hAnsi="Times New Roman" w:cs="Times New Roman"/>
                <w:szCs w:val="24"/>
                <w:lang w:val="tt-RU"/>
              </w:rPr>
              <w:t>Сборник</w:t>
            </w:r>
            <w:r w:rsidRPr="008C256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C256F">
              <w:rPr>
                <w:rFonts w:ascii="Times New Roman" w:hAnsi="Times New Roman" w:cs="Times New Roman"/>
                <w:szCs w:val="24"/>
                <w:lang w:val="tt-RU"/>
              </w:rPr>
              <w:t>“</w:t>
            </w:r>
            <w:r w:rsidRPr="008C256F">
              <w:rPr>
                <w:rFonts w:ascii="Times New Roman" w:hAnsi="Times New Roman" w:cs="Times New Roman"/>
                <w:szCs w:val="24"/>
                <w:lang w:val="en-US"/>
              </w:rPr>
              <w:t>IX</w:t>
            </w:r>
            <w:r w:rsidRPr="008C256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C256F">
              <w:rPr>
                <w:rFonts w:ascii="Times New Roman" w:hAnsi="Times New Roman" w:cs="Times New Roman"/>
                <w:szCs w:val="24"/>
                <w:lang w:val="tt-RU"/>
              </w:rPr>
              <w:t>научно-иследовательская конференция школьников им К.Д.Ушинского”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</w:tr>
      <w:tr w:rsidR="008C256F" w:rsidRPr="008C256F" w:rsidTr="00EA04E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8C256F">
              <w:rPr>
                <w:rFonts w:ascii="Times New Roman" w:hAnsi="Times New Roman" w:cs="Times New Roman"/>
                <w:b/>
                <w:szCs w:val="24"/>
              </w:rPr>
              <w:t>Муниципальный уровень</w:t>
            </w:r>
          </w:p>
        </w:tc>
      </w:tr>
      <w:tr w:rsidR="008C256F" w:rsidRPr="008C256F" w:rsidTr="008C256F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Салимова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А.И.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«Этнокультурный компонент в образовательном процессе Дома детского и юношеского туризма и экскурсий «Простор»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Электронный журнал на сайте Управления образования ИКМО г</w:t>
            </w:r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>азани (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kazanobr.ru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>), посвященный развитии. Национального образования г</w:t>
            </w:r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</w:tr>
      <w:tr w:rsidR="008C256F" w:rsidRPr="008C256F" w:rsidTr="008C256F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Аксанова Н.А.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Национально-региональная направленность образовательных программ как фактор патриотического воспитания учащихся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Электронный журнал на сайте Управления образования ИКМО г</w:t>
            </w:r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>азани (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kazanobr.ru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>), посвященный развитии. Национального образования г</w:t>
            </w:r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</w:tr>
      <w:tr w:rsidR="008C256F" w:rsidRPr="008C256F" w:rsidTr="008C256F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Петрова Н.А.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 xml:space="preserve">«Формирование этнокультурной компетентности </w:t>
            </w:r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 xml:space="preserve"> средствами изобразительной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деятеятельности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Электронный журнал на сайте Управления образования ИКМО г</w:t>
            </w:r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>азани (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kazanobr.ru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>), посвященный развитии. Национального образования г</w:t>
            </w:r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>азани</w:t>
            </w:r>
          </w:p>
        </w:tc>
      </w:tr>
      <w:tr w:rsidR="008C256F" w:rsidRPr="008C256F" w:rsidTr="008C256F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Салимова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Ф.Б.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Научный руководитель конференции «Роль школьных музеев в сохранении памяти писателей-фронтовиков»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«Учитель – мастерство и вдохновение: сборник статей, уроков, классных часов, внеклассных мероприятий. 11 марта 2017 года</w:t>
            </w:r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 xml:space="preserve"> /С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 xml:space="preserve">ост.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Д.Ш.Гильманов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>. – Казань: - 2017. – 371с.</w:t>
            </w:r>
          </w:p>
        </w:tc>
      </w:tr>
      <w:tr w:rsidR="008C256F" w:rsidRPr="008C256F" w:rsidTr="008C256F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Салимова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Фарида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Бакиевна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Статья: «Все мы родом из детства»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Гаилә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һәм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>м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>әктәп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», №12, 2016 г.  </w:t>
            </w:r>
          </w:p>
        </w:tc>
      </w:tr>
      <w:tr w:rsidR="008C256F" w:rsidRPr="008C256F" w:rsidTr="008C256F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Салимова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Фарида</w:t>
            </w:r>
            <w:proofErr w:type="spellEnd"/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Бакиевна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 xml:space="preserve">Статья: «Бер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кулында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калә</w:t>
            </w:r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>м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>,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икенчесендә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мылтык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булган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аның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proofErr w:type="gramStart"/>
            <w:r w:rsidRPr="008C256F">
              <w:rPr>
                <w:rFonts w:ascii="Times New Roman" w:hAnsi="Times New Roman" w:cs="Times New Roman"/>
                <w:szCs w:val="24"/>
              </w:rPr>
              <w:t>Ш</w:t>
            </w:r>
            <w:proofErr w:type="gramEnd"/>
            <w:r w:rsidRPr="008C256F">
              <w:rPr>
                <w:rFonts w:ascii="Times New Roman" w:hAnsi="Times New Roman" w:cs="Times New Roman"/>
                <w:szCs w:val="24"/>
              </w:rPr>
              <w:t>әһри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Казан», №2, 13.01.2017 г.</w:t>
            </w:r>
          </w:p>
        </w:tc>
      </w:tr>
      <w:tr w:rsidR="008C256F" w:rsidRPr="008C256F" w:rsidTr="008C256F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Замалетдинов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Ильдар 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Валиуллович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Методические рекомендации по обучению вязанию узлов «Грамматика туристского узла»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Сборник ««Грамматика туристского узла», 2017г.</w:t>
            </w:r>
          </w:p>
        </w:tc>
      </w:tr>
      <w:tr w:rsidR="008C256F" w:rsidRPr="008C256F" w:rsidTr="008C256F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Черепанов Михаил Валерьевич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Статья: «Свет Великой Победы»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Газета «Культурная пятница»</w:t>
            </w:r>
          </w:p>
        </w:tc>
      </w:tr>
      <w:tr w:rsidR="008C256F" w:rsidRPr="008C256F" w:rsidTr="008C256F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 xml:space="preserve">Черепанов Михаил </w:t>
            </w:r>
            <w:r w:rsidRPr="008C256F">
              <w:rPr>
                <w:rFonts w:ascii="Times New Roman" w:hAnsi="Times New Roman" w:cs="Times New Roman"/>
                <w:szCs w:val="24"/>
              </w:rPr>
              <w:lastRenderedPageBreak/>
              <w:t>Валерьевич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lastRenderedPageBreak/>
              <w:t xml:space="preserve">Статья: «Патриотическое </w:t>
            </w:r>
            <w:r w:rsidRPr="008C256F">
              <w:rPr>
                <w:rFonts w:ascii="Times New Roman" w:hAnsi="Times New Roman" w:cs="Times New Roman"/>
                <w:szCs w:val="24"/>
              </w:rPr>
              <w:lastRenderedPageBreak/>
              <w:t>воспитание юных краеведов»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lastRenderedPageBreak/>
              <w:t>Газета «Открытый урок»</w:t>
            </w:r>
          </w:p>
        </w:tc>
      </w:tr>
      <w:tr w:rsidR="008C256F" w:rsidRPr="008C256F" w:rsidTr="008C256F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lastRenderedPageBreak/>
              <w:t>Черепанов Михаил Валерьевич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«Музей с душой»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Журнал «</w:t>
            </w: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Мэгариф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>» №5(975)/ 2017г.- с.94-96</w:t>
            </w:r>
          </w:p>
        </w:tc>
      </w:tr>
      <w:tr w:rsidR="008C256F" w:rsidRPr="008C256F" w:rsidTr="008C256F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Краснова Елена Александровна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«Командных игр по страницам  истории Татарстана»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Журнал «Академик». Всероссийский конкурс методических разработок. «Образовательный  потенциал России»</w:t>
            </w:r>
          </w:p>
        </w:tc>
      </w:tr>
      <w:tr w:rsidR="008C256F" w:rsidRPr="008C256F" w:rsidTr="008C256F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Аюпова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Лада Валерьевна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Стихи и графика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pStyle w:val="a3"/>
              <w:ind w:left="0"/>
              <w:rPr>
                <w:szCs w:val="24"/>
              </w:rPr>
            </w:pPr>
            <w:r w:rsidRPr="008C256F">
              <w:rPr>
                <w:szCs w:val="24"/>
              </w:rPr>
              <w:t xml:space="preserve">«Философия дверной ручки: образно-символическое представление повседневности в философии, поэзии, живописи, фотографии и синтетическом искусстве» / Автор проекта и составитель </w:t>
            </w:r>
            <w:proofErr w:type="spellStart"/>
            <w:r w:rsidRPr="008C256F">
              <w:rPr>
                <w:szCs w:val="24"/>
              </w:rPr>
              <w:t>В.И.Курашов</w:t>
            </w:r>
            <w:proofErr w:type="spellEnd"/>
            <w:r w:rsidRPr="008C256F">
              <w:rPr>
                <w:szCs w:val="24"/>
              </w:rPr>
              <w:t>.  – Казань: «</w:t>
            </w:r>
            <w:proofErr w:type="spellStart"/>
            <w:r w:rsidRPr="008C256F">
              <w:rPr>
                <w:szCs w:val="24"/>
              </w:rPr>
              <w:t>Идел-Пресс</w:t>
            </w:r>
            <w:proofErr w:type="spellEnd"/>
            <w:r w:rsidRPr="008C256F">
              <w:rPr>
                <w:szCs w:val="24"/>
              </w:rPr>
              <w:t>», 2016.- 112с.</w:t>
            </w:r>
          </w:p>
        </w:tc>
      </w:tr>
      <w:tr w:rsidR="008C256F" w:rsidRPr="008C256F" w:rsidTr="008C256F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Аюпова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Лада Валерьевна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Стихи и иллюстрации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pStyle w:val="a3"/>
              <w:ind w:left="0"/>
              <w:rPr>
                <w:szCs w:val="24"/>
              </w:rPr>
            </w:pPr>
            <w:r w:rsidRPr="008C256F">
              <w:rPr>
                <w:szCs w:val="24"/>
              </w:rPr>
              <w:t>«Грибная одиссея. Поэтический сборник. – Казань: Изд-во «</w:t>
            </w:r>
            <w:proofErr w:type="spellStart"/>
            <w:r w:rsidRPr="008C256F">
              <w:rPr>
                <w:szCs w:val="24"/>
              </w:rPr>
              <w:t>Фэн</w:t>
            </w:r>
            <w:proofErr w:type="spellEnd"/>
            <w:r w:rsidRPr="008C256F">
              <w:rPr>
                <w:szCs w:val="24"/>
              </w:rPr>
              <w:t xml:space="preserve">» Академии наук РТ, 2016. – 48с.  </w:t>
            </w:r>
          </w:p>
        </w:tc>
      </w:tr>
      <w:tr w:rsidR="008C256F" w:rsidRPr="008C256F" w:rsidTr="008C256F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Аюпова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Лада Валерьевна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Поэтическая публикация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pStyle w:val="a3"/>
              <w:ind w:left="0"/>
              <w:rPr>
                <w:szCs w:val="24"/>
              </w:rPr>
            </w:pPr>
            <w:r w:rsidRPr="008C256F">
              <w:rPr>
                <w:szCs w:val="24"/>
              </w:rPr>
              <w:t>Альманах современной прозы и поэзии. Десятый выпуск, Москва, 2017</w:t>
            </w:r>
          </w:p>
        </w:tc>
      </w:tr>
      <w:tr w:rsidR="008C256F" w:rsidRPr="008C256F" w:rsidTr="008C256F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Аюпова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Лада Валерьевна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Поэтическая публикация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pStyle w:val="a3"/>
              <w:ind w:left="0"/>
              <w:rPr>
                <w:szCs w:val="24"/>
              </w:rPr>
            </w:pPr>
            <w:r w:rsidRPr="008C256F">
              <w:rPr>
                <w:szCs w:val="24"/>
              </w:rPr>
              <w:t>Галерея: Альманах Казанской писательской организации Татарстанского отделения Союза российских писателей. Выпуск пятый// редактор-составитель А.Г.Воронин. – Казань: Издательство Академии наук РТ, 2017. – 164с.</w:t>
            </w:r>
          </w:p>
        </w:tc>
      </w:tr>
      <w:tr w:rsidR="008C256F" w:rsidRPr="008C256F" w:rsidTr="008C256F"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C256F">
              <w:rPr>
                <w:rFonts w:ascii="Times New Roman" w:hAnsi="Times New Roman" w:cs="Times New Roman"/>
                <w:szCs w:val="24"/>
              </w:rPr>
              <w:t>Аюпова</w:t>
            </w:r>
            <w:proofErr w:type="spellEnd"/>
            <w:r w:rsidRPr="008C256F">
              <w:rPr>
                <w:rFonts w:ascii="Times New Roman" w:hAnsi="Times New Roman" w:cs="Times New Roman"/>
                <w:szCs w:val="24"/>
              </w:rPr>
              <w:t xml:space="preserve"> Лада Валерьевна</w:t>
            </w: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C256F">
              <w:rPr>
                <w:rFonts w:ascii="Times New Roman" w:hAnsi="Times New Roman" w:cs="Times New Roman"/>
                <w:szCs w:val="24"/>
              </w:rPr>
              <w:t>Поэтическая публикация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56F" w:rsidRPr="008C256F" w:rsidRDefault="008C256F" w:rsidP="008C256F">
            <w:pPr>
              <w:pStyle w:val="a3"/>
              <w:ind w:left="0"/>
              <w:rPr>
                <w:szCs w:val="24"/>
              </w:rPr>
            </w:pPr>
            <w:r w:rsidRPr="008C256F">
              <w:rPr>
                <w:szCs w:val="24"/>
              </w:rPr>
              <w:t>«Творческая мастерская – 2017». Сборник творческих работ членов профсоюза районной профсоюзной организации, Казань: Изд-во Академии наук РТ, 2016. – 214с.</w:t>
            </w:r>
          </w:p>
        </w:tc>
      </w:tr>
    </w:tbl>
    <w:p w:rsidR="008C256F" w:rsidRPr="008C256F" w:rsidRDefault="008C256F" w:rsidP="008C25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C256F" w:rsidRPr="008C256F" w:rsidSect="00EB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56F"/>
    <w:rsid w:val="003A7674"/>
    <w:rsid w:val="003B1E7D"/>
    <w:rsid w:val="008C256F"/>
    <w:rsid w:val="00EB4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56F"/>
    <w:pPr>
      <w:spacing w:after="0" w:line="240" w:lineRule="auto"/>
      <w:ind w:left="720"/>
      <w:contextualSpacing/>
      <w:jc w:val="center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1354</Words>
  <Characters>7719</Characters>
  <Application>Microsoft Office Word</Application>
  <DocSecurity>0</DocSecurity>
  <Lines>64</Lines>
  <Paragraphs>18</Paragraphs>
  <ScaleCrop>false</ScaleCrop>
  <Company>Microsoft</Company>
  <LinksUpToDate>false</LinksUpToDate>
  <CharactersWithSpaces>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2017-05-25T12:44:00Z</dcterms:created>
  <dcterms:modified xsi:type="dcterms:W3CDTF">2017-05-25T12:47:00Z</dcterms:modified>
</cp:coreProperties>
</file>